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19A17" w14:textId="77777777" w:rsidR="006C536F" w:rsidRPr="00333CC9" w:rsidRDefault="006C536F" w:rsidP="006C536F">
      <w:pPr>
        <w:jc w:val="center"/>
        <w:rPr>
          <w:b/>
          <w:bCs/>
          <w:sz w:val="36"/>
          <w:szCs w:val="36"/>
          <w:lang w:val="pt-BR"/>
        </w:rPr>
      </w:pPr>
      <w:r w:rsidRPr="00333CC9">
        <w:rPr>
          <w:b/>
          <w:bCs/>
          <w:sz w:val="36"/>
          <w:szCs w:val="36"/>
          <w:lang w:val="pt-BR"/>
        </w:rPr>
        <w:t>AVISO DE CONSULTA PÚBLICA</w:t>
      </w:r>
    </w:p>
    <w:p w14:paraId="2CB109AC" w14:textId="77777777" w:rsidR="006C536F" w:rsidRPr="00333CC9" w:rsidRDefault="006C536F" w:rsidP="006C536F">
      <w:pPr>
        <w:jc w:val="both"/>
        <w:rPr>
          <w:sz w:val="24"/>
          <w:szCs w:val="24"/>
          <w:lang w:val="pt-BR"/>
        </w:rPr>
      </w:pPr>
      <w:r w:rsidRPr="00333CC9">
        <w:rPr>
          <w:sz w:val="24"/>
          <w:szCs w:val="24"/>
          <w:lang w:val="pt-BR"/>
        </w:rPr>
        <w:t xml:space="preserve">A </w:t>
      </w:r>
      <w:r w:rsidRPr="00333CC9">
        <w:rPr>
          <w:b/>
          <w:bCs/>
          <w:sz w:val="24"/>
          <w:szCs w:val="24"/>
          <w:lang w:val="pt-BR"/>
        </w:rPr>
        <w:t>Prefeitura Municipal de Curuá</w:t>
      </w:r>
      <w:r w:rsidRPr="00333CC9">
        <w:rPr>
          <w:sz w:val="24"/>
          <w:szCs w:val="24"/>
          <w:lang w:val="pt-BR"/>
        </w:rPr>
        <w:t xml:space="preserve">, por meio da </w:t>
      </w:r>
      <w:r w:rsidRPr="00333CC9">
        <w:rPr>
          <w:b/>
          <w:bCs/>
          <w:sz w:val="24"/>
          <w:szCs w:val="24"/>
          <w:lang w:val="pt-BR"/>
        </w:rPr>
        <w:t>Secretaria Municipal de Meio Ambiente – SEMMA</w:t>
      </w:r>
      <w:r w:rsidRPr="00333CC9">
        <w:rPr>
          <w:sz w:val="24"/>
          <w:szCs w:val="24"/>
          <w:lang w:val="pt-BR"/>
        </w:rPr>
        <w:t xml:space="preserve">, em cumprimento ao art. 22 da Lei Federal nº 9.985, de 18 de julho de 2000, e ao art. 5º do Decreto Federal nº 4.340, de 22 de agosto de 2002, convida a comunidade em geral, comunidades ribeirinhas, órgãos públicos, organizações da sociedade civil, associações, instituições de pesquisa, usuários da área, setores produtivos e demais interessados a participarem da </w:t>
      </w:r>
      <w:r w:rsidRPr="00333CC9">
        <w:rPr>
          <w:b/>
          <w:bCs/>
          <w:sz w:val="24"/>
          <w:szCs w:val="24"/>
          <w:lang w:val="pt-BR"/>
        </w:rPr>
        <w:t>Consulta Pública sobre a proposta de criação do Refúgio de Vida Silvestre (REVIS) Ilha do Meio</w:t>
      </w:r>
      <w:r w:rsidRPr="00333CC9">
        <w:rPr>
          <w:sz w:val="24"/>
          <w:szCs w:val="24"/>
          <w:lang w:val="pt-BR"/>
        </w:rPr>
        <w:t>, no Município de Curuá, Estado do Pará.</w:t>
      </w:r>
    </w:p>
    <w:p w14:paraId="1ECCD07F" w14:textId="77777777" w:rsidR="006C536F" w:rsidRPr="00333CC9" w:rsidRDefault="006C536F" w:rsidP="006C536F">
      <w:pPr>
        <w:jc w:val="both"/>
        <w:rPr>
          <w:sz w:val="24"/>
          <w:szCs w:val="24"/>
          <w:lang w:val="pt-BR"/>
        </w:rPr>
      </w:pPr>
      <w:r w:rsidRPr="00333CC9">
        <w:rPr>
          <w:sz w:val="24"/>
          <w:szCs w:val="24"/>
          <w:lang w:val="pt-BR"/>
        </w:rPr>
        <w:t xml:space="preserve">A proposta contempla uma área de aproximadamente </w:t>
      </w:r>
      <w:r w:rsidRPr="00333CC9">
        <w:rPr>
          <w:b/>
          <w:bCs/>
          <w:sz w:val="24"/>
          <w:szCs w:val="24"/>
          <w:lang w:val="pt-BR"/>
        </w:rPr>
        <w:t>406,48 hectares</w:t>
      </w:r>
      <w:r w:rsidRPr="00333CC9">
        <w:rPr>
          <w:sz w:val="24"/>
          <w:szCs w:val="24"/>
          <w:lang w:val="pt-BR"/>
        </w:rPr>
        <w:t>, localizada na Ilha do Meio, no rio Amazonas, e tem como objetivo principal proteger os ambientes naturais e os processos ecológicos associados à área, com destaque para os sítios de reprodução de quelônios amazônicos.</w:t>
      </w:r>
    </w:p>
    <w:p w14:paraId="32676DC8" w14:textId="77777777" w:rsidR="006C536F" w:rsidRPr="00333CC9" w:rsidRDefault="006C536F" w:rsidP="006C536F">
      <w:pPr>
        <w:jc w:val="both"/>
        <w:rPr>
          <w:sz w:val="24"/>
          <w:szCs w:val="24"/>
          <w:lang w:val="pt-BR"/>
        </w:rPr>
      </w:pPr>
      <w:r w:rsidRPr="00333CC9">
        <w:rPr>
          <w:sz w:val="24"/>
          <w:szCs w:val="24"/>
          <w:lang w:val="pt-BR"/>
        </w:rPr>
        <w:t xml:space="preserve">A consulta será realizada </w:t>
      </w:r>
      <w:r w:rsidRPr="00333CC9">
        <w:rPr>
          <w:b/>
          <w:bCs/>
          <w:sz w:val="24"/>
          <w:szCs w:val="24"/>
          <w:lang w:val="pt-BR"/>
        </w:rPr>
        <w:t>em formato on-line</w:t>
      </w:r>
      <w:r w:rsidRPr="00333CC9">
        <w:rPr>
          <w:sz w:val="24"/>
          <w:szCs w:val="24"/>
          <w:lang w:val="pt-BR"/>
        </w:rPr>
        <w:t>, mediante disponibilização das informações sobre a proposta e recebimento de contribuições, sugestões e demais manifestações dos interessados.</w:t>
      </w:r>
    </w:p>
    <w:p w14:paraId="44EB5CBC" w14:textId="77777777" w:rsidR="006C536F" w:rsidRPr="00333CC9" w:rsidRDefault="006C536F" w:rsidP="006C536F">
      <w:pPr>
        <w:jc w:val="both"/>
        <w:rPr>
          <w:sz w:val="24"/>
          <w:szCs w:val="24"/>
          <w:lang w:val="pt-BR"/>
        </w:rPr>
      </w:pPr>
      <w:r w:rsidRPr="00333CC9">
        <w:rPr>
          <w:sz w:val="24"/>
          <w:szCs w:val="24"/>
          <w:lang w:val="pt-BR"/>
        </w:rPr>
        <w:t xml:space="preserve">Os documentos e informações referentes à proposta, incluindo o </w:t>
      </w:r>
      <w:r w:rsidRPr="00333CC9">
        <w:rPr>
          <w:b/>
          <w:bCs/>
          <w:sz w:val="24"/>
          <w:szCs w:val="24"/>
          <w:lang w:val="pt-BR"/>
        </w:rPr>
        <w:t>Resumo da Proposta, mapa da área e Estudo Técnico</w:t>
      </w:r>
      <w:r w:rsidRPr="00333CC9">
        <w:rPr>
          <w:sz w:val="24"/>
          <w:szCs w:val="24"/>
          <w:lang w:val="pt-BR"/>
        </w:rPr>
        <w:t>, estarão disponíveis junto ao formulário eletrônico da Consulta Pública.</w:t>
      </w:r>
    </w:p>
    <w:p w14:paraId="1451724A" w14:textId="77777777" w:rsidR="006C536F" w:rsidRPr="00333CC9" w:rsidRDefault="006C536F" w:rsidP="006C536F">
      <w:pPr>
        <w:jc w:val="both"/>
        <w:rPr>
          <w:sz w:val="24"/>
          <w:szCs w:val="24"/>
          <w:lang w:val="pt-BR"/>
        </w:rPr>
      </w:pPr>
      <w:r w:rsidRPr="00333CC9">
        <w:rPr>
          <w:b/>
          <w:bCs/>
          <w:sz w:val="24"/>
          <w:szCs w:val="24"/>
          <w:lang w:val="pt-BR"/>
        </w:rPr>
        <w:t>As contribuições poderão ser encaminhadas até o dia 28 de agosto de 2026, às 17h (horário local).</w:t>
      </w:r>
    </w:p>
    <w:p w14:paraId="139A3A22" w14:textId="77777777" w:rsidR="006C536F" w:rsidRPr="00333CC9" w:rsidRDefault="006C536F" w:rsidP="006C536F">
      <w:pPr>
        <w:jc w:val="both"/>
        <w:rPr>
          <w:sz w:val="24"/>
          <w:szCs w:val="24"/>
          <w:lang w:val="pt-BR"/>
        </w:rPr>
      </w:pPr>
      <w:r w:rsidRPr="00333CC9">
        <w:rPr>
          <w:b/>
          <w:bCs/>
          <w:sz w:val="24"/>
          <w:szCs w:val="24"/>
          <w:lang w:val="pt-BR"/>
        </w:rPr>
        <w:t>Acesse o formulário e participe da Consulta Pública:</w:t>
      </w:r>
    </w:p>
    <w:p w14:paraId="1EB4D523" w14:textId="77777777" w:rsidR="006C536F" w:rsidRPr="006C536F" w:rsidRDefault="006C536F" w:rsidP="006C536F">
      <w:pPr>
        <w:jc w:val="both"/>
        <w:rPr>
          <w:b/>
          <w:bCs/>
          <w:sz w:val="24"/>
          <w:szCs w:val="24"/>
          <w:lang w:val="pt-BR"/>
        </w:rPr>
      </w:pPr>
      <w:hyperlink r:id="rId6" w:history="1">
        <w:r w:rsidRPr="006C536F">
          <w:rPr>
            <w:rStyle w:val="Hyperlink"/>
            <w:b/>
            <w:bCs/>
            <w:sz w:val="24"/>
            <w:szCs w:val="24"/>
            <w:lang w:val="pt-BR"/>
          </w:rPr>
          <w:t>https://forms.gle/PzbBiwTcyb3Qi7Nv7</w:t>
        </w:r>
      </w:hyperlink>
      <w:r w:rsidRPr="006C536F">
        <w:rPr>
          <w:b/>
          <w:bCs/>
          <w:sz w:val="24"/>
          <w:szCs w:val="24"/>
          <w:lang w:val="pt-BR"/>
        </w:rPr>
        <w:t xml:space="preserve"> </w:t>
      </w:r>
    </w:p>
    <w:p w14:paraId="1A616EB1" w14:textId="77777777" w:rsidR="006C536F" w:rsidRPr="00333CC9" w:rsidRDefault="006C536F" w:rsidP="006C536F">
      <w:pPr>
        <w:jc w:val="both"/>
        <w:rPr>
          <w:sz w:val="24"/>
          <w:szCs w:val="24"/>
          <w:lang w:val="pt-BR"/>
        </w:rPr>
      </w:pPr>
      <w:r w:rsidRPr="00333CC9">
        <w:rPr>
          <w:sz w:val="24"/>
          <w:szCs w:val="24"/>
          <w:lang w:val="pt-BR"/>
        </w:rPr>
        <w:t>As manifestações recebidas serão registradas e analisadas pela Secretaria Municipal de Meio Ambiente e integrarão o processo administrativo referente à proposta de criação da Unidade de Conservação.</w:t>
      </w:r>
    </w:p>
    <w:p w14:paraId="26E04103" w14:textId="77777777" w:rsidR="006C536F" w:rsidRPr="00333CC9" w:rsidRDefault="006C536F" w:rsidP="006C536F">
      <w:pPr>
        <w:jc w:val="both"/>
        <w:rPr>
          <w:sz w:val="24"/>
          <w:szCs w:val="24"/>
          <w:highlight w:val="yellow"/>
          <w:lang w:val="pt-BR"/>
        </w:rPr>
      </w:pPr>
      <w:r w:rsidRPr="00333CC9">
        <w:rPr>
          <w:sz w:val="24"/>
          <w:szCs w:val="24"/>
          <w:highlight w:val="yellow"/>
          <w:lang w:val="pt-BR"/>
        </w:rPr>
        <w:t>Curuá/PA, ____ de agosto de 2026.</w:t>
      </w:r>
    </w:p>
    <w:p w14:paraId="515A9C1B" w14:textId="77777777" w:rsidR="006C536F" w:rsidRDefault="006C536F" w:rsidP="006C536F">
      <w:pPr>
        <w:jc w:val="both"/>
        <w:rPr>
          <w:b/>
          <w:bCs/>
          <w:sz w:val="24"/>
          <w:szCs w:val="24"/>
          <w:lang w:val="pt-BR"/>
        </w:rPr>
      </w:pPr>
      <w:r w:rsidRPr="00333CC9">
        <w:rPr>
          <w:b/>
          <w:bCs/>
          <w:sz w:val="24"/>
          <w:szCs w:val="24"/>
          <w:highlight w:val="yellow"/>
          <w:lang w:val="pt-BR"/>
        </w:rPr>
        <w:t>[NOME DO(A) SECRETÁRIO(A)]</w:t>
      </w:r>
    </w:p>
    <w:p w14:paraId="421ED442" w14:textId="33C1BF58" w:rsidR="006C536F" w:rsidRDefault="006C536F" w:rsidP="006C536F">
      <w:pPr>
        <w:jc w:val="both"/>
        <w:rPr>
          <w:sz w:val="24"/>
          <w:szCs w:val="24"/>
          <w:lang w:val="pt-BR"/>
        </w:rPr>
      </w:pPr>
      <w:r w:rsidRPr="00333CC9">
        <w:rPr>
          <w:sz w:val="24"/>
          <w:szCs w:val="24"/>
          <w:lang w:val="pt-BR"/>
        </w:rPr>
        <w:t>Secretário(a) Municipal de Meio Ambiente</w:t>
      </w:r>
    </w:p>
    <w:p w14:paraId="364D6D77" w14:textId="3662DE3A" w:rsidR="00807C62" w:rsidRPr="006C536F" w:rsidRDefault="006C536F" w:rsidP="006C536F">
      <w:pPr>
        <w:jc w:val="both"/>
        <w:rPr>
          <w:lang w:val="pt-BR"/>
        </w:rPr>
      </w:pPr>
      <w:r w:rsidRPr="00333CC9">
        <w:rPr>
          <w:sz w:val="24"/>
          <w:szCs w:val="24"/>
          <w:lang w:val="pt-BR"/>
        </w:rPr>
        <w:t>Prefeitura Municipal de Curuá</w:t>
      </w:r>
    </w:p>
    <w:sectPr w:rsidR="00807C62" w:rsidRPr="006C536F" w:rsidSect="006C536F">
      <w:headerReference w:type="default" r:id="rId7"/>
      <w:pgSz w:w="12240" w:h="15840"/>
      <w:pgMar w:top="2269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BBEF5" w14:textId="77777777" w:rsidR="006C536F" w:rsidRDefault="006C536F" w:rsidP="006C536F">
      <w:pPr>
        <w:spacing w:after="0" w:line="240" w:lineRule="auto"/>
      </w:pPr>
      <w:r>
        <w:separator/>
      </w:r>
    </w:p>
  </w:endnote>
  <w:endnote w:type="continuationSeparator" w:id="0">
    <w:p w14:paraId="2CEE385D" w14:textId="77777777" w:rsidR="006C536F" w:rsidRDefault="006C536F" w:rsidP="006C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87D3" w14:textId="77777777" w:rsidR="006C536F" w:rsidRDefault="006C536F" w:rsidP="006C536F">
      <w:pPr>
        <w:spacing w:after="0" w:line="240" w:lineRule="auto"/>
      </w:pPr>
      <w:r>
        <w:separator/>
      </w:r>
    </w:p>
  </w:footnote>
  <w:footnote w:type="continuationSeparator" w:id="0">
    <w:p w14:paraId="5D6F67B7" w14:textId="77777777" w:rsidR="006C536F" w:rsidRDefault="006C536F" w:rsidP="006C5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5521" w14:textId="387A5B71" w:rsidR="006C536F" w:rsidRDefault="006C536F" w:rsidP="006C536F">
    <w:pPr>
      <w:pStyle w:val="Cabealho"/>
      <w:jc w:val="center"/>
    </w:pPr>
    <w:r>
      <w:rPr>
        <w:noProof/>
        <w14:ligatures w14:val="standardContextual"/>
      </w:rPr>
      <w:drawing>
        <wp:inline distT="0" distB="0" distL="0" distR="0" wp14:anchorId="4912D544" wp14:editId="1DC571FC">
          <wp:extent cx="2124075" cy="643255"/>
          <wp:effectExtent l="0" t="0" r="9525" b="4445"/>
          <wp:docPr id="3648016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358161" name="Imagem 94235816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373" r="32064"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32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6F"/>
    <w:rsid w:val="00031E95"/>
    <w:rsid w:val="00101917"/>
    <w:rsid w:val="003B4533"/>
    <w:rsid w:val="005A7731"/>
    <w:rsid w:val="006C536F"/>
    <w:rsid w:val="00807C62"/>
    <w:rsid w:val="00ED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F2886"/>
  <w15:chartTrackingRefBased/>
  <w15:docId w15:val="{7339BB93-9CAE-43BB-8124-9D0EDCEC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36F"/>
    <w:pPr>
      <w:spacing w:after="200" w:line="276" w:lineRule="auto"/>
    </w:pPr>
    <w:rPr>
      <w:rFonts w:ascii="Arial" w:eastAsiaTheme="minorEastAsia" w:hAnsi="Arial"/>
      <w:kern w:val="0"/>
      <w:sz w:val="21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C53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53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536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536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536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536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536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536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536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53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53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53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53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53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53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53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53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53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C5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C5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536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C5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C536F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C53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C536F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C53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53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53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C536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6C536F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C53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536F"/>
    <w:rPr>
      <w:rFonts w:ascii="Arial" w:eastAsiaTheme="minorEastAsia" w:hAnsi="Arial"/>
      <w:kern w:val="0"/>
      <w:sz w:val="21"/>
      <w:szCs w:val="22"/>
      <w:lang w:val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C53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536F"/>
    <w:rPr>
      <w:rFonts w:ascii="Arial" w:eastAsiaTheme="minorEastAsia" w:hAnsi="Arial"/>
      <w:kern w:val="0"/>
      <w:sz w:val="21"/>
      <w:szCs w:val="22"/>
      <w:lang w:val="en-US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6C5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PzbBiwTcyb3Qi7Nv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Zanusso</dc:creator>
  <cp:keywords/>
  <dc:description/>
  <cp:lastModifiedBy>Felipe Zanusso</cp:lastModifiedBy>
  <cp:revision>1</cp:revision>
  <dcterms:created xsi:type="dcterms:W3CDTF">2026-08-17T19:19:00Z</dcterms:created>
  <dcterms:modified xsi:type="dcterms:W3CDTF">2026-08-17T19:31:00Z</dcterms:modified>
</cp:coreProperties>
</file>